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7110" w14:textId="578C4E60" w:rsidR="00FB35C0" w:rsidRDefault="00FB35C0" w:rsidP="00F72CE4"/>
    <w:p w14:paraId="03808A7C" w14:textId="0528E0B5" w:rsidR="00FB35C0" w:rsidRPr="0003002E" w:rsidRDefault="00FB35C0" w:rsidP="00FB35C0">
      <w:pPr>
        <w:jc w:val="both"/>
        <w:rPr>
          <w:rFonts w:ascii="Times New Roman" w:hAnsi="Times New Roman" w:cs="Times New Roman"/>
          <w:b/>
        </w:rPr>
      </w:pPr>
      <w:r w:rsidRPr="0003002E">
        <w:rPr>
          <w:rFonts w:ascii="Times New Roman" w:hAnsi="Times New Roman" w:cs="Times New Roman"/>
          <w:b/>
        </w:rPr>
        <w:t xml:space="preserve">CALL FOR JUNIOR EDITORS (NON-CREDIT POSITION) </w:t>
      </w:r>
    </w:p>
    <w:p w14:paraId="754D6786" w14:textId="77777777" w:rsidR="00FB35C0" w:rsidRPr="0003002E" w:rsidRDefault="00FB35C0" w:rsidP="00FB35C0">
      <w:pPr>
        <w:jc w:val="both"/>
        <w:rPr>
          <w:rFonts w:ascii="Times New Roman" w:hAnsi="Times New Roman" w:cs="Times New Roman"/>
          <w:b/>
        </w:rPr>
      </w:pPr>
    </w:p>
    <w:p w14:paraId="35896D87" w14:textId="08176B1E" w:rsidR="00FB35C0" w:rsidRPr="0003002E" w:rsidRDefault="00FB35C0" w:rsidP="00FB35C0">
      <w:pPr>
        <w:jc w:val="both"/>
        <w:rPr>
          <w:rFonts w:ascii="Times New Roman" w:hAnsi="Times New Roman" w:cs="Times New Roman"/>
        </w:rPr>
      </w:pPr>
      <w:r w:rsidRPr="0003002E">
        <w:rPr>
          <w:rFonts w:ascii="Times New Roman" w:hAnsi="Times New Roman" w:cs="Times New Roman"/>
        </w:rPr>
        <w:t xml:space="preserve">The Windsor Review of Legal and Social Issues (“the Review”) is now accepting applications for </w:t>
      </w:r>
      <w:r w:rsidR="000748D2">
        <w:rPr>
          <w:rFonts w:ascii="Times New Roman" w:hAnsi="Times New Roman" w:cs="Times New Roman"/>
          <w:b/>
        </w:rPr>
        <w:t>Junior</w:t>
      </w:r>
      <w:r w:rsidR="000748D2" w:rsidRPr="0003002E">
        <w:rPr>
          <w:rFonts w:ascii="Times New Roman" w:hAnsi="Times New Roman" w:cs="Times New Roman"/>
          <w:b/>
        </w:rPr>
        <w:t xml:space="preserve"> </w:t>
      </w:r>
      <w:r w:rsidRPr="0003002E">
        <w:rPr>
          <w:rFonts w:ascii="Times New Roman" w:hAnsi="Times New Roman" w:cs="Times New Roman"/>
          <w:b/>
        </w:rPr>
        <w:t xml:space="preserve">Editors </w:t>
      </w:r>
      <w:r w:rsidRPr="0003002E">
        <w:rPr>
          <w:rFonts w:ascii="Times New Roman" w:hAnsi="Times New Roman" w:cs="Times New Roman"/>
        </w:rPr>
        <w:t>for the 20</w:t>
      </w:r>
      <w:r w:rsidR="00887E2B">
        <w:rPr>
          <w:rFonts w:ascii="Times New Roman" w:hAnsi="Times New Roman" w:cs="Times New Roman"/>
        </w:rPr>
        <w:t>20</w:t>
      </w:r>
      <w:r w:rsidRPr="0003002E">
        <w:rPr>
          <w:rFonts w:ascii="Times New Roman" w:hAnsi="Times New Roman" w:cs="Times New Roman"/>
        </w:rPr>
        <w:t>–2</w:t>
      </w:r>
      <w:r w:rsidR="00887E2B">
        <w:rPr>
          <w:rFonts w:ascii="Times New Roman" w:hAnsi="Times New Roman" w:cs="Times New Roman"/>
        </w:rPr>
        <w:t>1</w:t>
      </w:r>
      <w:r w:rsidRPr="0003002E">
        <w:rPr>
          <w:rFonts w:ascii="Times New Roman" w:hAnsi="Times New Roman" w:cs="Times New Roman"/>
        </w:rPr>
        <w:t xml:space="preserve"> academic year. </w:t>
      </w:r>
    </w:p>
    <w:p w14:paraId="743B929B" w14:textId="77777777" w:rsidR="00FB35C0" w:rsidRPr="0003002E" w:rsidRDefault="00FB35C0" w:rsidP="00FB35C0">
      <w:pPr>
        <w:jc w:val="both"/>
        <w:rPr>
          <w:rFonts w:ascii="Times New Roman" w:hAnsi="Times New Roman" w:cs="Times New Roman"/>
        </w:rPr>
      </w:pPr>
    </w:p>
    <w:p w14:paraId="3CA7915E" w14:textId="15327F92" w:rsidR="00FB35C0" w:rsidRPr="0003002E" w:rsidRDefault="00FB35C0" w:rsidP="00FB35C0">
      <w:pPr>
        <w:rPr>
          <w:rFonts w:ascii="Times New Roman" w:hAnsi="Times New Roman" w:cs="Times New Roman"/>
          <w:color w:val="000000"/>
        </w:rPr>
      </w:pPr>
      <w:r w:rsidRPr="0003002E">
        <w:rPr>
          <w:rFonts w:ascii="Times New Roman" w:hAnsi="Times New Roman" w:cs="Times New Roman"/>
        </w:rPr>
        <w:t xml:space="preserve">The </w:t>
      </w:r>
      <w:r w:rsidR="00894876" w:rsidRPr="0003002E">
        <w:rPr>
          <w:rFonts w:ascii="Times New Roman" w:hAnsi="Times New Roman" w:cs="Times New Roman"/>
        </w:rPr>
        <w:t xml:space="preserve">Junior </w:t>
      </w:r>
      <w:r w:rsidRPr="0003002E">
        <w:rPr>
          <w:rFonts w:ascii="Times New Roman" w:hAnsi="Times New Roman" w:cs="Times New Roman"/>
        </w:rPr>
        <w:t xml:space="preserve">Editor role is a </w:t>
      </w:r>
      <w:r w:rsidRPr="0003002E">
        <w:rPr>
          <w:rFonts w:ascii="Times New Roman" w:hAnsi="Times New Roman" w:cs="Times New Roman"/>
          <w:b/>
        </w:rPr>
        <w:t>non-credit</w:t>
      </w:r>
      <w:r w:rsidRPr="0003002E">
        <w:rPr>
          <w:rFonts w:ascii="Times New Roman" w:hAnsi="Times New Roman" w:cs="Times New Roman"/>
        </w:rPr>
        <w:t xml:space="preserve"> position. </w:t>
      </w:r>
      <w:r w:rsidR="00894876" w:rsidRPr="0003002E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</w:rPr>
        <w:t>Junior</w:t>
      </w:r>
      <w:r w:rsidRPr="0003002E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</w:rPr>
        <w:t xml:space="preserve"> Editors</w:t>
      </w:r>
      <w:r w:rsidRPr="0003002E">
        <w:rPr>
          <w:rFonts w:ascii="Times New Roman" w:hAnsi="Times New Roman" w:cs="Times New Roman"/>
          <w:color w:val="000000"/>
        </w:rPr>
        <w:t> are responsible for ensuring the quality of writing and accuracy of </w:t>
      </w:r>
      <w:r w:rsidRPr="0003002E">
        <w:rPr>
          <w:rStyle w:val="m-4387611097557588157gmail-m-8964542748480253642gmail-m-339192825379718866gmail-m4100418817903418564gmail-il"/>
          <w:rFonts w:ascii="Times New Roman" w:hAnsi="Times New Roman" w:cs="Times New Roman"/>
          <w:color w:val="000000"/>
        </w:rPr>
        <w:t>citations</w:t>
      </w:r>
      <w:r w:rsidRPr="0003002E">
        <w:rPr>
          <w:rFonts w:ascii="Times New Roman" w:hAnsi="Times New Roman" w:cs="Times New Roman"/>
          <w:color w:val="000000"/>
        </w:rPr>
        <w:t> in papers selected for publication</w:t>
      </w:r>
      <w:r w:rsidR="0003002E" w:rsidRPr="0003002E">
        <w:rPr>
          <w:rFonts w:ascii="Times New Roman" w:hAnsi="Times New Roman" w:cs="Times New Roman"/>
          <w:color w:val="000000"/>
        </w:rPr>
        <w:t>. The role includes the following responsibilities:</w:t>
      </w:r>
    </w:p>
    <w:p w14:paraId="1E388783" w14:textId="79B3739E" w:rsidR="00894876" w:rsidRPr="0003002E" w:rsidRDefault="00894876" w:rsidP="00FB35C0">
      <w:pPr>
        <w:rPr>
          <w:rFonts w:ascii="Times New Roman" w:hAnsi="Times New Roman" w:cs="Times New Roman"/>
          <w:color w:val="000000"/>
        </w:rPr>
      </w:pPr>
    </w:p>
    <w:p w14:paraId="41107CC2" w14:textId="77777777" w:rsidR="00894876" w:rsidRPr="0003002E" w:rsidRDefault="00894876" w:rsidP="00894876">
      <w:pPr>
        <w:jc w:val="both"/>
        <w:rPr>
          <w:rFonts w:ascii="Times New Roman" w:hAnsi="Times New Roman" w:cs="Times New Roman"/>
          <w:b/>
          <w:color w:val="000000"/>
        </w:rPr>
      </w:pPr>
      <w:r w:rsidRPr="0003002E">
        <w:rPr>
          <w:rFonts w:ascii="Times New Roman" w:hAnsi="Times New Roman" w:cs="Times New Roman"/>
          <w:b/>
          <w:color w:val="000000"/>
        </w:rPr>
        <w:t xml:space="preserve">Copy edit papers selected for Print Edition </w:t>
      </w:r>
    </w:p>
    <w:p w14:paraId="308F08CD" w14:textId="77777777" w:rsidR="00894876" w:rsidRPr="0003002E" w:rsidRDefault="00894876" w:rsidP="0089487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03002E">
        <w:rPr>
          <w:color w:val="000000"/>
        </w:rPr>
        <w:t>Proofread and edit papers for spelling, grammar, and punctuation</w:t>
      </w:r>
    </w:p>
    <w:p w14:paraId="7A5170A5" w14:textId="77777777" w:rsidR="00894876" w:rsidRPr="0003002E" w:rsidRDefault="00894876" w:rsidP="0089487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03002E">
        <w:rPr>
          <w:color w:val="000000"/>
        </w:rPr>
        <w:t>Refine language and stylistic components of papers</w:t>
      </w:r>
    </w:p>
    <w:p w14:paraId="474F49DE" w14:textId="77777777" w:rsidR="00894876" w:rsidRPr="0003002E" w:rsidRDefault="00894876" w:rsidP="00894876">
      <w:pPr>
        <w:jc w:val="both"/>
        <w:rPr>
          <w:rFonts w:ascii="Times New Roman" w:hAnsi="Times New Roman" w:cs="Times New Roman"/>
          <w:color w:val="000000"/>
        </w:rPr>
      </w:pPr>
    </w:p>
    <w:p w14:paraId="47D194E0" w14:textId="77777777" w:rsidR="00894876" w:rsidRPr="0003002E" w:rsidRDefault="00894876" w:rsidP="00894876">
      <w:pPr>
        <w:jc w:val="both"/>
        <w:rPr>
          <w:rFonts w:ascii="Times New Roman" w:hAnsi="Times New Roman" w:cs="Times New Roman"/>
          <w:b/>
          <w:color w:val="000000"/>
        </w:rPr>
      </w:pPr>
      <w:r w:rsidRPr="0003002E">
        <w:rPr>
          <w:rFonts w:ascii="Times New Roman" w:hAnsi="Times New Roman" w:cs="Times New Roman"/>
          <w:b/>
          <w:color w:val="000000"/>
        </w:rPr>
        <w:t>Edit citations for papers selected for Print Edition</w:t>
      </w:r>
    </w:p>
    <w:p w14:paraId="7132E1CF" w14:textId="77777777" w:rsidR="000748D2" w:rsidRDefault="00894876" w:rsidP="00894876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03002E">
        <w:rPr>
          <w:color w:val="000000"/>
        </w:rPr>
        <w:t xml:space="preserve">Review </w:t>
      </w:r>
      <w:r w:rsidR="00DB1AF9" w:rsidRPr="0003002E">
        <w:rPr>
          <w:color w:val="000000"/>
        </w:rPr>
        <w:t>and make changes to all citations</w:t>
      </w:r>
    </w:p>
    <w:p w14:paraId="6AC18A56" w14:textId="7D6E64B9" w:rsidR="00894876" w:rsidRPr="0003002E" w:rsidRDefault="000748D2" w:rsidP="00894876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Verify that claims presented in papers are consistent with cited sources</w:t>
      </w:r>
      <w:r w:rsidR="00DB1AF9" w:rsidRPr="0003002E">
        <w:rPr>
          <w:color w:val="000000"/>
        </w:rPr>
        <w:t xml:space="preserve"> </w:t>
      </w:r>
      <w:r w:rsidR="00894876" w:rsidRPr="0003002E">
        <w:rPr>
          <w:color w:val="000000"/>
        </w:rPr>
        <w:t xml:space="preserve"> </w:t>
      </w:r>
    </w:p>
    <w:p w14:paraId="74677C17" w14:textId="4D54BB43" w:rsidR="00894876" w:rsidRDefault="00894876" w:rsidP="00FB35C0">
      <w:pPr>
        <w:rPr>
          <w:rFonts w:ascii="Times New Roman" w:hAnsi="Times New Roman" w:cs="Times New Roman"/>
          <w:color w:val="000000"/>
        </w:rPr>
      </w:pPr>
    </w:p>
    <w:p w14:paraId="46A0CE29" w14:textId="4D3DE4C5" w:rsidR="0003002E" w:rsidRPr="0003002E" w:rsidRDefault="0003002E" w:rsidP="00FB35C0">
      <w:pPr>
        <w:rPr>
          <w:rFonts w:ascii="Times New Roman" w:hAnsi="Times New Roman" w:cs="Times New Roman"/>
          <w:b/>
          <w:bCs/>
          <w:color w:val="000000"/>
        </w:rPr>
      </w:pPr>
      <w:r w:rsidRPr="0003002E">
        <w:rPr>
          <w:rFonts w:ascii="Times New Roman" w:hAnsi="Times New Roman" w:cs="Times New Roman"/>
          <w:b/>
          <w:bCs/>
          <w:color w:val="000000"/>
        </w:rPr>
        <w:t>Assist with Annual Student Conference</w:t>
      </w:r>
    </w:p>
    <w:p w14:paraId="5A7E435D" w14:textId="4BA5B1D7" w:rsidR="0003002E" w:rsidRDefault="0003002E" w:rsidP="0003002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Assist with student conference held in March 202</w:t>
      </w:r>
      <w:r w:rsidR="00887E2B">
        <w:rPr>
          <w:color w:val="000000"/>
        </w:rPr>
        <w:t>1</w:t>
      </w:r>
    </w:p>
    <w:p w14:paraId="76B855C2" w14:textId="2EA46A09" w:rsidR="0003002E" w:rsidRDefault="00D45C6B" w:rsidP="0003002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Assist guests and speakers with navigating the conference </w:t>
      </w:r>
    </w:p>
    <w:p w14:paraId="7484A871" w14:textId="0F8148B1" w:rsidR="00887E2B" w:rsidRPr="0003002E" w:rsidRDefault="00887E2B" w:rsidP="0003002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Attend the conference</w:t>
      </w:r>
    </w:p>
    <w:p w14:paraId="1EE79B52" w14:textId="77777777" w:rsidR="0003002E" w:rsidRPr="0003002E" w:rsidRDefault="0003002E" w:rsidP="00FB35C0">
      <w:pPr>
        <w:rPr>
          <w:rFonts w:ascii="Times New Roman" w:hAnsi="Times New Roman" w:cs="Times New Roman"/>
          <w:color w:val="000000"/>
        </w:rPr>
      </w:pPr>
    </w:p>
    <w:p w14:paraId="5307FE45" w14:textId="7D0439E6" w:rsidR="00894876" w:rsidRPr="0003002E" w:rsidRDefault="00894876" w:rsidP="0089487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b/>
          <w:color w:val="000000"/>
        </w:rPr>
        <w:t>An ideal candidate will demonstrate:</w:t>
      </w:r>
    </w:p>
    <w:p w14:paraId="1208D2DA" w14:textId="77777777" w:rsidR="00894876" w:rsidRPr="0003002E" w:rsidRDefault="00894876" w:rsidP="0089487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Commitment to the founding principles of the Review and passion for legal scholarship</w:t>
      </w:r>
    </w:p>
    <w:p w14:paraId="778DB628" w14:textId="77777777" w:rsidR="00894876" w:rsidRPr="0003002E" w:rsidRDefault="00894876" w:rsidP="00894876">
      <w:pPr>
        <w:pStyle w:val="ListParagraph"/>
        <w:numPr>
          <w:ilvl w:val="0"/>
          <w:numId w:val="5"/>
        </w:numPr>
        <w:jc w:val="both"/>
      </w:pPr>
      <w:r w:rsidRPr="0003002E">
        <w:rPr>
          <w:color w:val="000000"/>
          <w:shd w:val="clear" w:color="auto" w:fill="FFFFFF"/>
        </w:rPr>
        <w:t>First-rate writing and editing skills</w:t>
      </w:r>
    </w:p>
    <w:p w14:paraId="076B6C65" w14:textId="77777777" w:rsidR="00894876" w:rsidRPr="0003002E" w:rsidRDefault="00894876" w:rsidP="0089487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Excellent attention to detail</w:t>
      </w:r>
    </w:p>
    <w:p w14:paraId="3F2A0B33" w14:textId="77777777" w:rsidR="00894876" w:rsidRPr="0003002E" w:rsidRDefault="00894876" w:rsidP="00894876">
      <w:pPr>
        <w:pStyle w:val="ListParagraph"/>
        <w:numPr>
          <w:ilvl w:val="0"/>
          <w:numId w:val="5"/>
        </w:numPr>
        <w:jc w:val="both"/>
      </w:pPr>
      <w:r w:rsidRPr="0003002E">
        <w:rPr>
          <w:color w:val="000000"/>
          <w:shd w:val="clear" w:color="auto" w:fill="FFFFFF"/>
        </w:rPr>
        <w:t>Proactive approach to workload</w:t>
      </w:r>
    </w:p>
    <w:p w14:paraId="4AFC7952" w14:textId="77777777" w:rsidR="00894876" w:rsidRPr="0003002E" w:rsidRDefault="00894876" w:rsidP="0089487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Strong organizational skills</w:t>
      </w:r>
    </w:p>
    <w:p w14:paraId="52C717CE" w14:textId="77777777" w:rsidR="00894876" w:rsidRPr="0003002E" w:rsidRDefault="00894876" w:rsidP="0089487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AE90B95" w14:textId="3A8F7827" w:rsidR="00894876" w:rsidRPr="0003002E" w:rsidRDefault="00894876" w:rsidP="008E6271">
      <w:pPr>
        <w:shd w:val="clear" w:color="auto" w:fill="FFFFFF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Submission Process: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apply, please submit a cover letter explaining your qualifications and interest in this role, a CV, and </w:t>
      </w: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 completed “</w:t>
      </w:r>
      <w:r w:rsidR="008E627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Mock </w:t>
      </w:r>
      <w:r w:rsidR="00AE09E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Junior</w:t>
      </w:r>
      <w:r w:rsidR="00AE09ED"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Editor Assignment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>”.</w:t>
      </w:r>
      <w:r w:rsidR="000F3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Combine your application into a single PDF and submit to </w:t>
      </w:r>
      <w:r w:rsidR="00887E2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Adrin Shojaie</w:t>
      </w: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(Editor-in-Chief)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at: </w:t>
      </w:r>
      <w:hyperlink r:id="rId5" w:history="1">
        <w:r w:rsidR="00F861E4" w:rsidRPr="00976636">
          <w:rPr>
            <w:rStyle w:val="Hyperlink"/>
            <w:rFonts w:ascii="Times New Roman" w:hAnsi="Times New Roman" w:cs="Times New Roman"/>
          </w:rPr>
          <w:t>wrlsi@uwindsor.ca</w:t>
        </w:r>
      </w:hyperlink>
      <w:r w:rsidR="00F861E4">
        <w:rPr>
          <w:rFonts w:ascii="Times New Roman" w:hAnsi="Times New Roman" w:cs="Times New Roman"/>
        </w:rPr>
        <w:t xml:space="preserve">. </w:t>
      </w:r>
      <w:r w:rsidRPr="00030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also direct any inquiries about the role or application process to this email.</w:t>
      </w:r>
    </w:p>
    <w:p w14:paraId="196E337D" w14:textId="77777777" w:rsidR="00894876" w:rsidRPr="0003002E" w:rsidRDefault="00894876" w:rsidP="008E627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3BA0C84" w14:textId="78974D80" w:rsidR="00894876" w:rsidRPr="0003002E" w:rsidRDefault="00894876" w:rsidP="008E627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3002E">
        <w:rPr>
          <w:rFonts w:ascii="Times New Roman" w:eastAsia="Times New Roman" w:hAnsi="Times New Roman" w:cs="Times New Roman"/>
          <w:color w:val="000000"/>
          <w:u w:val="single"/>
        </w:rPr>
        <w:t>The application deadline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03002E">
        <w:rPr>
          <w:rFonts w:ascii="Times New Roman" w:eastAsia="Times New Roman" w:hAnsi="Times New Roman" w:cs="Times New Roman"/>
          <w:color w:val="000000"/>
          <w:u w:val="single"/>
        </w:rPr>
        <w:t>is 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>Friday</w:t>
      </w:r>
      <w:r w:rsidR="00E36EC1">
        <w:rPr>
          <w:rFonts w:ascii="Times New Roman" w:eastAsia="Times New Roman" w:hAnsi="Times New Roman" w:cs="Times New Roman"/>
          <w:b/>
          <w:color w:val="000000"/>
          <w:u w:val="single"/>
        </w:rPr>
        <w:t>,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October </w:t>
      </w:r>
      <w:r w:rsidR="00887E2B">
        <w:rPr>
          <w:rFonts w:ascii="Times New Roman" w:eastAsia="Times New Roman" w:hAnsi="Times New Roman" w:cs="Times New Roman"/>
          <w:b/>
          <w:color w:val="000000"/>
          <w:u w:val="single"/>
        </w:rPr>
        <w:t>2nd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, </w:t>
      </w:r>
      <w:r w:rsidR="00887E2B">
        <w:rPr>
          <w:rFonts w:ascii="Times New Roman" w:eastAsia="Times New Roman" w:hAnsi="Times New Roman" w:cs="Times New Roman"/>
          <w:b/>
          <w:color w:val="000000"/>
          <w:u w:val="single"/>
        </w:rPr>
        <w:t>2020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> by 5 p.m.</w:t>
      </w:r>
    </w:p>
    <w:p w14:paraId="21632EF4" w14:textId="77777777" w:rsidR="00894876" w:rsidRPr="0003002E" w:rsidRDefault="00894876" w:rsidP="008E6271">
      <w:pPr>
        <w:rPr>
          <w:rFonts w:ascii="Times New Roman" w:hAnsi="Times New Roman" w:cs="Times New Roman"/>
          <w:color w:val="000000"/>
        </w:rPr>
      </w:pPr>
    </w:p>
    <w:p w14:paraId="2AA45E70" w14:textId="7EC7C5D3" w:rsidR="00FB35C0" w:rsidRPr="0003002E" w:rsidRDefault="00FB35C0" w:rsidP="008E6271">
      <w:pPr>
        <w:rPr>
          <w:rFonts w:ascii="Times New Roman" w:hAnsi="Times New Roman" w:cs="Times New Roman"/>
          <w:color w:val="000000"/>
        </w:rPr>
      </w:pPr>
    </w:p>
    <w:p w14:paraId="50FD395F" w14:textId="1D8EC5F5" w:rsidR="00FB35C0" w:rsidRDefault="00FB35C0" w:rsidP="00FB35C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94D16AF" w14:textId="2A94C6DB" w:rsidR="00FB35C0" w:rsidRDefault="00FB35C0" w:rsidP="00FB35C0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89D9295" w14:textId="77777777" w:rsidR="000F3FB8" w:rsidRDefault="000F3FB8" w:rsidP="00FB35C0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3C36685" w14:textId="7D010ADF" w:rsidR="00FB35C0" w:rsidRDefault="00FB35C0" w:rsidP="009221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C0AF7F0" w14:textId="3BD66D75" w:rsidR="0016275F" w:rsidRDefault="0016275F" w:rsidP="009221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94238E0" w14:textId="2D013FAC" w:rsidR="00727399" w:rsidRDefault="00727399" w:rsidP="00503C2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3F46940" w14:textId="77777777" w:rsidR="00887E2B" w:rsidRDefault="00887E2B" w:rsidP="00503C2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FF80D04" w14:textId="757088EF" w:rsidR="00503C29" w:rsidRPr="0003002E" w:rsidRDefault="00503C29" w:rsidP="00503C29">
      <w:pPr>
        <w:rPr>
          <w:rFonts w:ascii="Times New Roman" w:hAnsi="Times New Roman" w:cs="Times New Roman"/>
          <w:b/>
        </w:rPr>
      </w:pPr>
      <w:r w:rsidRPr="0003002E">
        <w:rPr>
          <w:rFonts w:ascii="Times New Roman" w:hAnsi="Times New Roman" w:cs="Times New Roman"/>
          <w:b/>
        </w:rPr>
        <w:lastRenderedPageBreak/>
        <w:t xml:space="preserve">MOCK JUNIOR EDITOR ASSIGNMENT </w:t>
      </w:r>
    </w:p>
    <w:p w14:paraId="5B7F5BF8" w14:textId="77777777" w:rsidR="00503C29" w:rsidRPr="0003002E" w:rsidRDefault="00503C29" w:rsidP="00FB35C0">
      <w:pPr>
        <w:rPr>
          <w:rFonts w:ascii="Times New Roman" w:hAnsi="Times New Roman" w:cs="Times New Roman"/>
          <w:b/>
        </w:rPr>
      </w:pPr>
    </w:p>
    <w:p w14:paraId="4898CD13" w14:textId="596B3D79" w:rsidR="00FB35C0" w:rsidRPr="0003002E" w:rsidRDefault="00FB35C0" w:rsidP="00FB35C0">
      <w:pPr>
        <w:rPr>
          <w:rFonts w:ascii="Times New Roman" w:hAnsi="Times New Roman" w:cs="Times New Roman"/>
        </w:rPr>
      </w:pPr>
      <w:r w:rsidRPr="0003002E">
        <w:rPr>
          <w:rFonts w:ascii="Times New Roman" w:hAnsi="Times New Roman" w:cs="Times New Roman"/>
        </w:rPr>
        <w:t>Using “Track Changes”, correct the following citations</w:t>
      </w:r>
      <w:r w:rsidR="003827EB">
        <w:rPr>
          <w:rFonts w:ascii="Times New Roman" w:hAnsi="Times New Roman" w:cs="Times New Roman"/>
        </w:rPr>
        <w:t xml:space="preserve"> (10 in total)</w:t>
      </w:r>
      <w:r w:rsidRPr="0003002E">
        <w:rPr>
          <w:rFonts w:ascii="Times New Roman" w:hAnsi="Times New Roman" w:cs="Times New Roman"/>
        </w:rPr>
        <w:t xml:space="preserve"> in accordance with the </w:t>
      </w:r>
      <w:r w:rsidRPr="0003002E">
        <w:rPr>
          <w:rFonts w:ascii="Times New Roman" w:hAnsi="Times New Roman" w:cs="Times New Roman"/>
          <w:b/>
        </w:rPr>
        <w:t xml:space="preserve">Canadian Guide to Uniform Legal Citation (McGill Guide) </w:t>
      </w:r>
      <w:r w:rsidRPr="0003002E">
        <w:rPr>
          <w:rFonts w:ascii="Times New Roman" w:hAnsi="Times New Roman" w:cs="Times New Roman"/>
          <w:b/>
          <w:u w:val="single"/>
        </w:rPr>
        <w:t>9th Edition</w:t>
      </w:r>
      <w:r w:rsidRPr="0003002E">
        <w:rPr>
          <w:rFonts w:ascii="Times New Roman" w:hAnsi="Times New Roman" w:cs="Times New Roman"/>
          <w:b/>
        </w:rPr>
        <w:t xml:space="preserve">. </w:t>
      </w:r>
      <w:r w:rsidRPr="0003002E">
        <w:rPr>
          <w:rFonts w:ascii="Times New Roman" w:hAnsi="Times New Roman" w:cs="Times New Roman"/>
        </w:rPr>
        <w:t xml:space="preserve">Make sure to locate and </w:t>
      </w:r>
      <w:r w:rsidRPr="0003002E">
        <w:rPr>
          <w:rFonts w:ascii="Times New Roman" w:hAnsi="Times New Roman" w:cs="Times New Roman"/>
          <w:u w:val="single"/>
        </w:rPr>
        <w:t>check each source</w:t>
      </w:r>
      <w:r w:rsidRPr="0003002E">
        <w:rPr>
          <w:rFonts w:ascii="Times New Roman" w:hAnsi="Times New Roman" w:cs="Times New Roman"/>
        </w:rPr>
        <w:t xml:space="preserve"> to ensure all information is accurate. </w:t>
      </w:r>
      <w:r w:rsidRPr="0003002E">
        <w:rPr>
          <w:rFonts w:ascii="Times New Roman" w:hAnsi="Times New Roman" w:cs="Times New Roman"/>
          <w:b/>
        </w:rPr>
        <w:t>Beneath each corrected citation, list the rule number and description of rule(s) used. Example</w:t>
      </w:r>
      <w:r w:rsidRPr="0003002E">
        <w:rPr>
          <w:rFonts w:ascii="Times New Roman" w:hAnsi="Times New Roman" w:cs="Times New Roman"/>
        </w:rPr>
        <w:t>:</w:t>
      </w:r>
      <w:r w:rsidRPr="0003002E">
        <w:rPr>
          <w:rFonts w:ascii="Times New Roman" w:hAnsi="Times New Roman" w:cs="Times New Roman"/>
          <w:b/>
        </w:rPr>
        <w:t xml:space="preserve"> </w:t>
      </w:r>
      <w:r w:rsidRPr="0003002E">
        <w:rPr>
          <w:rFonts w:ascii="Times New Roman" w:hAnsi="Times New Roman" w:cs="Times New Roman"/>
        </w:rPr>
        <w:t>“Abbreviated journal title per rule 6.1.6”</w:t>
      </w:r>
    </w:p>
    <w:p w14:paraId="15628A5D" w14:textId="36389DBC" w:rsidR="00A70C69" w:rsidRDefault="00A70C69" w:rsidP="00FB35C0">
      <w:pPr>
        <w:rPr>
          <w:rFonts w:ascii="Times New Roman" w:hAnsi="Times New Roman" w:cs="Times New Roman"/>
          <w:color w:val="C00000"/>
        </w:rPr>
      </w:pPr>
    </w:p>
    <w:p w14:paraId="350805EC" w14:textId="02404225" w:rsidR="00887E2B" w:rsidRPr="00887E2B" w:rsidRDefault="00887E2B" w:rsidP="00FB35C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87E2B">
        <w:rPr>
          <w:rFonts w:ascii="Times New Roman" w:hAnsi="Times New Roman" w:cs="Times New Roman"/>
          <w:b/>
          <w:bCs/>
          <w:color w:val="000000" w:themeColor="text1"/>
        </w:rPr>
        <w:t>NOTE: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You are not required to use permalink as per the McGill Guide, </w:t>
      </w:r>
      <w:r w:rsidR="00A1257B">
        <w:rPr>
          <w:rFonts w:ascii="Times New Roman" w:hAnsi="Times New Roman" w:cs="Times New Roman"/>
          <w:b/>
          <w:bCs/>
          <w:color w:val="000000" w:themeColor="text1"/>
        </w:rPr>
        <w:t>you may use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the full URL for online sources. </w:t>
      </w:r>
    </w:p>
    <w:p w14:paraId="47F8FE17" w14:textId="77777777" w:rsidR="00887E2B" w:rsidRPr="00A70C69" w:rsidRDefault="00887E2B" w:rsidP="00FB35C0">
      <w:pPr>
        <w:rPr>
          <w:rFonts w:ascii="Times New Roman" w:hAnsi="Times New Roman" w:cs="Times New Roman"/>
          <w:color w:val="C00000"/>
        </w:rPr>
      </w:pPr>
    </w:p>
    <w:p w14:paraId="3CC80AA6" w14:textId="1AB84217" w:rsidR="00503C29" w:rsidRPr="00A70C69" w:rsidRDefault="00A70C69" w:rsidP="00FB35C0">
      <w:pPr>
        <w:rPr>
          <w:rFonts w:ascii="Times New Roman" w:hAnsi="Times New Roman" w:cs="Times New Roman"/>
          <w:b/>
          <w:color w:val="C00000"/>
        </w:rPr>
      </w:pPr>
      <w:r w:rsidRPr="00A70C69">
        <w:rPr>
          <w:rFonts w:ascii="Times New Roman" w:hAnsi="Times New Roman" w:cs="Times New Roman"/>
          <w:color w:val="C00000"/>
        </w:rPr>
        <w:t>*We encourage you to reach</w:t>
      </w:r>
      <w:r w:rsidR="00503C29" w:rsidRPr="00A70C69">
        <w:rPr>
          <w:rFonts w:ascii="Times New Roman" w:hAnsi="Times New Roman" w:cs="Times New Roman"/>
          <w:color w:val="C00000"/>
        </w:rPr>
        <w:t xml:space="preserve"> out to </w:t>
      </w:r>
      <w:r w:rsidR="008E6271" w:rsidRPr="00A70C69">
        <w:rPr>
          <w:rFonts w:ascii="Times New Roman" w:hAnsi="Times New Roman" w:cs="Times New Roman"/>
          <w:color w:val="C00000"/>
        </w:rPr>
        <w:t xml:space="preserve">law </w:t>
      </w:r>
      <w:r w:rsidR="00503C29" w:rsidRPr="00A70C69">
        <w:rPr>
          <w:rFonts w:ascii="Times New Roman" w:hAnsi="Times New Roman" w:cs="Times New Roman"/>
          <w:color w:val="C00000"/>
        </w:rPr>
        <w:t xml:space="preserve">librarians, other students, or members of the </w:t>
      </w:r>
      <w:r>
        <w:rPr>
          <w:rFonts w:ascii="Times New Roman" w:hAnsi="Times New Roman" w:cs="Times New Roman"/>
          <w:color w:val="C00000"/>
        </w:rPr>
        <w:t xml:space="preserve">Review’s </w:t>
      </w:r>
      <w:r w:rsidR="00503C29" w:rsidRPr="00A70C69">
        <w:rPr>
          <w:rFonts w:ascii="Times New Roman" w:hAnsi="Times New Roman" w:cs="Times New Roman"/>
          <w:color w:val="C00000"/>
        </w:rPr>
        <w:t>Executive Board if you need help!</w:t>
      </w:r>
    </w:p>
    <w:p w14:paraId="29003F73" w14:textId="77777777" w:rsidR="00FB35C0" w:rsidRPr="0003002E" w:rsidRDefault="00FB35C0" w:rsidP="00FB35C0">
      <w:pPr>
        <w:rPr>
          <w:rFonts w:ascii="Times New Roman" w:hAnsi="Times New Roman" w:cs="Times New Roman"/>
          <w:color w:val="000000" w:themeColor="text1"/>
        </w:rPr>
      </w:pPr>
    </w:p>
    <w:p w14:paraId="7A460368" w14:textId="77777777" w:rsidR="00E01E26" w:rsidRPr="00A518EB" w:rsidRDefault="00E01E26" w:rsidP="00E01E26">
      <w:pPr>
        <w:textAlignment w:val="baseline"/>
        <w:rPr>
          <w:rFonts w:ascii="Times New Roman" w:hAnsi="Times New Roman" w:cs="Times New Roman"/>
          <w:b/>
          <w:bCs/>
        </w:rPr>
      </w:pPr>
      <w:r w:rsidRPr="00A518EB">
        <w:rPr>
          <w:rFonts w:ascii="Times New Roman" w:hAnsi="Times New Roman" w:cs="Times New Roman"/>
          <w:b/>
          <w:bCs/>
        </w:rPr>
        <w:t>Questions:</w:t>
      </w:r>
    </w:p>
    <w:p w14:paraId="6AFDADCE" w14:textId="77777777" w:rsidR="00E01E26" w:rsidRPr="00A518EB" w:rsidRDefault="00E01E26" w:rsidP="00E01E26">
      <w:pPr>
        <w:textAlignment w:val="baseline"/>
        <w:rPr>
          <w:rFonts w:ascii="Times New Roman" w:hAnsi="Times New Roman" w:cs="Times New Roman"/>
          <w:b/>
          <w:bCs/>
        </w:rPr>
      </w:pPr>
    </w:p>
    <w:p w14:paraId="2101AFF3" w14:textId="77777777" w:rsidR="00E01E26" w:rsidRPr="00A518EB" w:rsidRDefault="00E01E26" w:rsidP="00E01E2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A518EB">
        <w:rPr>
          <w:rStyle w:val="eop"/>
          <w:color w:val="000000"/>
        </w:rPr>
        <w:t xml:space="preserve">O. </w:t>
      </w:r>
      <w:proofErr w:type="spellStart"/>
      <w:r w:rsidRPr="00A518EB">
        <w:rPr>
          <w:rStyle w:val="eop"/>
          <w:color w:val="000000"/>
        </w:rPr>
        <w:t>Stefanovich</w:t>
      </w:r>
      <w:proofErr w:type="spellEnd"/>
      <w:r w:rsidRPr="00A518EB">
        <w:rPr>
          <w:rStyle w:val="eop"/>
          <w:color w:val="000000"/>
        </w:rPr>
        <w:t>, “Supreme Court sides with Uber drivers, opening door to $400M class-action lawsuit” (June 30, 2020), CBC &lt;www.cbc.ca/news/politics/stefanovich-supreme-court-uber-class-action-decision-1.5626853&gt;</w:t>
      </w:r>
    </w:p>
    <w:p w14:paraId="5E805CD8" w14:textId="77777777" w:rsidR="007C54C6" w:rsidRDefault="007C54C6" w:rsidP="00E01E2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341F552D" w14:textId="03EE0D49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</w:p>
    <w:p w14:paraId="7CD62585" w14:textId="77777777" w:rsidR="00E01E26" w:rsidRPr="00E01E26" w:rsidRDefault="00E01E26" w:rsidP="00E01E26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0D1A269" w14:textId="3E6A5687" w:rsidR="00E01E26" w:rsidRDefault="00E01E26" w:rsidP="00E01E2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A518EB">
        <w:t xml:space="preserve"> R. v. Le, 2019 SCC 34, 434 DLR 631.</w:t>
      </w:r>
    </w:p>
    <w:p w14:paraId="10865296" w14:textId="0C1AFA4B" w:rsidR="00E01E26" w:rsidRDefault="00E01E26" w:rsidP="00E01E26">
      <w:pPr>
        <w:pStyle w:val="paragraph"/>
        <w:spacing w:before="0" w:beforeAutospacing="0" w:after="0" w:afterAutospacing="0"/>
        <w:textAlignment w:val="baseline"/>
      </w:pPr>
    </w:p>
    <w:p w14:paraId="5F81B9D8" w14:textId="77777777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</w:p>
    <w:p w14:paraId="0200D2C3" w14:textId="77777777" w:rsidR="00E01E26" w:rsidRPr="00A518EB" w:rsidRDefault="00E01E26" w:rsidP="00E01E26">
      <w:pPr>
        <w:pStyle w:val="paragraph"/>
        <w:spacing w:before="0" w:beforeAutospacing="0" w:after="0" w:afterAutospacing="0"/>
        <w:textAlignment w:val="baseline"/>
      </w:pPr>
    </w:p>
    <w:p w14:paraId="055037CB" w14:textId="77777777" w:rsidR="00E01E26" w:rsidRPr="00A518EB" w:rsidRDefault="00E01E26" w:rsidP="00E01E26">
      <w:pPr>
        <w:pStyle w:val="paragraph"/>
        <w:spacing w:before="0" w:beforeAutospacing="0" w:after="0" w:afterAutospacing="0"/>
        <w:textAlignment w:val="baseline"/>
      </w:pPr>
    </w:p>
    <w:p w14:paraId="7E922FD6" w14:textId="0F2A4740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</w:pPr>
      <w:proofErr w:type="spellStart"/>
      <w:r w:rsidRPr="00A518EB">
        <w:t>Prévost</w:t>
      </w:r>
      <w:proofErr w:type="spellEnd"/>
      <w:r w:rsidRPr="00A518EB">
        <w:t>, Alain “The Transfer of Insurance Contracts by Insurers” 58 (2016) Canadian Business Law Journal at 79</w:t>
      </w:r>
    </w:p>
    <w:p w14:paraId="15BEF3DA" w14:textId="77777777" w:rsidR="00E01E26" w:rsidRDefault="00E01E26" w:rsidP="00E01E2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29483A0B" w14:textId="52E77D4E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</w:p>
    <w:p w14:paraId="71790936" w14:textId="599DB5DB" w:rsidR="00E01E26" w:rsidRPr="00A518EB" w:rsidRDefault="00E01E26" w:rsidP="00E01E26">
      <w:pPr>
        <w:spacing w:after="160" w:line="259" w:lineRule="auto"/>
      </w:pPr>
    </w:p>
    <w:p w14:paraId="6C30CA83" w14:textId="586E5DB0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</w:pPr>
      <w:r w:rsidRPr="00A518EB">
        <w:t>The Estates Administration Act, c A.22, RSC 1990</w:t>
      </w:r>
    </w:p>
    <w:p w14:paraId="1D0CFD4F" w14:textId="77777777" w:rsidR="00E01E26" w:rsidRDefault="00E01E26" w:rsidP="00E01E26">
      <w:pPr>
        <w:pStyle w:val="ListParagraph"/>
        <w:spacing w:after="160" w:line="259" w:lineRule="auto"/>
      </w:pPr>
    </w:p>
    <w:p w14:paraId="4B63573B" w14:textId="165E8769" w:rsidR="00E01E26" w:rsidRP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  <w:r w:rsidRPr="00A518EB">
        <w:br/>
      </w:r>
    </w:p>
    <w:p w14:paraId="3D1661B4" w14:textId="437D741A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</w:pPr>
      <w:r w:rsidRPr="00A518EB">
        <w:t>John Burrows and M. Coyle, “The Right Relationship: Reimagining the Implementation of Historical Treaties” 2017 (UofT Press)</w:t>
      </w:r>
    </w:p>
    <w:p w14:paraId="016651FA" w14:textId="77777777" w:rsidR="00E01E26" w:rsidRDefault="00E01E26" w:rsidP="00E01E2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5BD92E32" w14:textId="4D638730" w:rsidR="00E01E26" w:rsidRP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</w:p>
    <w:p w14:paraId="1EAF061E" w14:textId="77777777" w:rsidR="00E01E26" w:rsidRPr="00A518EB" w:rsidRDefault="00E01E26" w:rsidP="00E01E26">
      <w:pPr>
        <w:pStyle w:val="ListParagraph"/>
      </w:pPr>
    </w:p>
    <w:p w14:paraId="3B8A6A91" w14:textId="604A9084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  <w:rPr>
          <w:color w:val="000000" w:themeColor="text1"/>
        </w:rPr>
      </w:pPr>
      <w:r w:rsidRPr="00A518EB">
        <w:rPr>
          <w:color w:val="000000" w:themeColor="text1"/>
        </w:rPr>
        <w:t>John B. Prior, “Your Party, Your Problem: A Guide to Social Host Liability”, Jan 1</w:t>
      </w:r>
      <w:r w:rsidRPr="00A518EB">
        <w:rPr>
          <w:color w:val="000000" w:themeColor="text1"/>
          <w:vertAlign w:val="superscript"/>
        </w:rPr>
        <w:t>st</w:t>
      </w:r>
      <w:proofErr w:type="gramStart"/>
      <w:r w:rsidRPr="00A518EB">
        <w:rPr>
          <w:color w:val="000000" w:themeColor="text1"/>
        </w:rPr>
        <w:t xml:space="preserve"> 2010</w:t>
      </w:r>
      <w:proofErr w:type="gramEnd"/>
      <w:r w:rsidRPr="00A518EB">
        <w:rPr>
          <w:color w:val="000000" w:themeColor="text1"/>
        </w:rPr>
        <w:t xml:space="preserve">, online: </w:t>
      </w:r>
      <w:r w:rsidRPr="00A518EB">
        <w:rPr>
          <w:i/>
          <w:color w:val="000000" w:themeColor="text1"/>
        </w:rPr>
        <w:t xml:space="preserve">Miller Thomson </w:t>
      </w:r>
      <w:r w:rsidRPr="00A518EB">
        <w:rPr>
          <w:color w:val="000000" w:themeColor="text1"/>
        </w:rPr>
        <w:lastRenderedPageBreak/>
        <w:t>&lt;https://www.millerthomson.com/en/publications/articles/your-party-your-problem-a-guide-to-social/&gt;.</w:t>
      </w:r>
    </w:p>
    <w:p w14:paraId="279700C8" w14:textId="38B593D6" w:rsidR="00E01E26" w:rsidRDefault="00E01E26" w:rsidP="00E01E26">
      <w:pPr>
        <w:spacing w:after="160" w:line="259" w:lineRule="auto"/>
        <w:rPr>
          <w:color w:val="000000" w:themeColor="text1"/>
        </w:rPr>
      </w:pPr>
    </w:p>
    <w:p w14:paraId="63E16D28" w14:textId="77777777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</w:p>
    <w:p w14:paraId="28F54193" w14:textId="77777777" w:rsidR="00E01E26" w:rsidRPr="00E01E26" w:rsidRDefault="00E01E26" w:rsidP="00E01E26">
      <w:pPr>
        <w:spacing w:after="160" w:line="259" w:lineRule="auto"/>
        <w:rPr>
          <w:color w:val="000000" w:themeColor="text1"/>
        </w:rPr>
      </w:pPr>
    </w:p>
    <w:p w14:paraId="482702F5" w14:textId="5A257FAE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  <w:rPr>
          <w:i/>
        </w:rPr>
      </w:pPr>
      <w:r w:rsidRPr="00A518EB">
        <w:t xml:space="preserve">Mark M. Pollitt, “Digital Crime” in </w:t>
      </w:r>
      <w:r w:rsidRPr="00A518EB">
        <w:rPr>
          <w:i/>
        </w:rPr>
        <w:t>Handbook of Digital and Multimedia Forensic Evidence</w:t>
      </w:r>
      <w:r w:rsidRPr="00A518EB">
        <w:t xml:space="preserve">, edited by John J. Barber, (New Jersey: </w:t>
      </w:r>
      <w:r w:rsidRPr="00A518EB">
        <w:rPr>
          <w:i/>
        </w:rPr>
        <w:t>Humana Press</w:t>
      </w:r>
      <w:r w:rsidRPr="00A518EB">
        <w:t xml:space="preserve">, 2009). </w:t>
      </w:r>
      <w:r>
        <w:br/>
      </w:r>
    </w:p>
    <w:p w14:paraId="3782DF75" w14:textId="77777777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</w:p>
    <w:p w14:paraId="6BA0227B" w14:textId="77777777" w:rsidR="00E01E26" w:rsidRPr="00E01E26" w:rsidRDefault="00E01E26" w:rsidP="00E01E26">
      <w:pPr>
        <w:spacing w:after="160" w:line="259" w:lineRule="auto"/>
        <w:rPr>
          <w:iCs/>
        </w:rPr>
      </w:pPr>
    </w:p>
    <w:p w14:paraId="04D94DAB" w14:textId="6872C757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</w:pPr>
      <w:r w:rsidRPr="00A518EB">
        <w:t xml:space="preserve">Dale Margolin, “No Chance to Prove Themselves: The Rights of Mentally Disabled Parents under the Americans with Disabilities Act and State Law” (2007–2008) Virginia J of Social Policy &amp; the Law 15:1 113. </w:t>
      </w:r>
      <w:r>
        <w:br/>
      </w:r>
    </w:p>
    <w:p w14:paraId="1BA95962" w14:textId="581D5826" w:rsidR="00E01E26" w:rsidRP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 Rule(s) Engaged: </w:t>
      </w:r>
      <w:r>
        <w:br/>
      </w:r>
    </w:p>
    <w:p w14:paraId="34E1C775" w14:textId="77777777" w:rsidR="00E01E26" w:rsidRDefault="00E01E26" w:rsidP="00E01E26">
      <w:pPr>
        <w:pStyle w:val="ListParagraph"/>
        <w:numPr>
          <w:ilvl w:val="0"/>
          <w:numId w:val="7"/>
        </w:numPr>
        <w:spacing w:after="160" w:line="259" w:lineRule="auto"/>
        <w:rPr>
          <w:color w:val="1C1E21"/>
        </w:rPr>
      </w:pPr>
      <w:r w:rsidRPr="00A518EB">
        <w:rPr>
          <w:i/>
          <w:iCs/>
          <w:color w:val="1C1E21"/>
        </w:rPr>
        <w:t>Canadian Charter of Rights and Freedoms</w:t>
      </w:r>
      <w:r w:rsidRPr="00A518EB">
        <w:rPr>
          <w:color w:val="1C1E21"/>
        </w:rPr>
        <w:t xml:space="preserve">, Part I of the Constitution Act, 1982, being Schedule B to the </w:t>
      </w:r>
      <w:r w:rsidRPr="00A518EB">
        <w:rPr>
          <w:i/>
          <w:iCs/>
          <w:color w:val="1C1E21"/>
        </w:rPr>
        <w:t>Canada Act 1982</w:t>
      </w:r>
      <w:r w:rsidRPr="00A518EB">
        <w:rPr>
          <w:color w:val="1C1E21"/>
        </w:rPr>
        <w:t xml:space="preserve"> (UK), c 11, s 8.</w:t>
      </w:r>
    </w:p>
    <w:p w14:paraId="5B28EBCD" w14:textId="77777777" w:rsidR="00E01E26" w:rsidRDefault="00E01E26" w:rsidP="00E01E2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629DBECA" w14:textId="0ACC5015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Rule(s) Engaged: </w:t>
      </w:r>
    </w:p>
    <w:p w14:paraId="4AD6B90D" w14:textId="11186624" w:rsidR="00E01E26" w:rsidRPr="00E01E26" w:rsidRDefault="00E01E26" w:rsidP="00E01E26">
      <w:pPr>
        <w:spacing w:after="160" w:line="259" w:lineRule="auto"/>
        <w:rPr>
          <w:color w:val="1C1E21"/>
        </w:rPr>
      </w:pPr>
    </w:p>
    <w:p w14:paraId="2A860742" w14:textId="77777777" w:rsidR="00E01E26" w:rsidRPr="00A518EB" w:rsidRDefault="00E01E26" w:rsidP="00E01E26">
      <w:pPr>
        <w:pStyle w:val="ListParagraph"/>
        <w:numPr>
          <w:ilvl w:val="0"/>
          <w:numId w:val="7"/>
        </w:numPr>
      </w:pPr>
      <w:r w:rsidRPr="00A518EB">
        <w:t>“Creating a Culture of Professional Responsibility and Ethics: A Leadership Role for Law Schools” by Professor Elman, Windsor Review of Legal and Social Issues, Volume 27, 2009.</w:t>
      </w:r>
    </w:p>
    <w:p w14:paraId="52CBEC39" w14:textId="77777777" w:rsidR="00A427AA" w:rsidRPr="004D3B12" w:rsidRDefault="00A427AA" w:rsidP="00A427AA">
      <w:pPr>
        <w:rPr>
          <w:b/>
          <w:bCs/>
        </w:rPr>
      </w:pPr>
    </w:p>
    <w:p w14:paraId="4BEAFDD3" w14:textId="0AEAA441" w:rsidR="00E01E26" w:rsidRDefault="00E01E26" w:rsidP="007C54C6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b/>
          <w:bCs/>
          <w:color w:val="000000"/>
        </w:rPr>
      </w:pPr>
      <w:r w:rsidRPr="00E01E26">
        <w:rPr>
          <w:rStyle w:val="eop"/>
          <w:b/>
          <w:bCs/>
          <w:color w:val="000000"/>
        </w:rPr>
        <w:t xml:space="preserve">Rule(s) Engaged: </w:t>
      </w:r>
    </w:p>
    <w:p w14:paraId="5C6DCEB8" w14:textId="77777777" w:rsidR="00A427AA" w:rsidRPr="00DE53BF" w:rsidRDefault="00A427AA" w:rsidP="0003002E">
      <w:pPr>
        <w:rPr>
          <w:b/>
          <w:bCs/>
        </w:rPr>
      </w:pPr>
    </w:p>
    <w:sectPr w:rsidR="00A427AA" w:rsidRPr="00DE53BF" w:rsidSect="008D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4C2"/>
    <w:multiLevelType w:val="hybridMultilevel"/>
    <w:tmpl w:val="2A4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C06"/>
    <w:multiLevelType w:val="hybridMultilevel"/>
    <w:tmpl w:val="4D9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6C9"/>
    <w:multiLevelType w:val="hybridMultilevel"/>
    <w:tmpl w:val="09682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7A5"/>
    <w:multiLevelType w:val="hybridMultilevel"/>
    <w:tmpl w:val="99C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63D5"/>
    <w:multiLevelType w:val="hybridMultilevel"/>
    <w:tmpl w:val="741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6CAA"/>
    <w:multiLevelType w:val="hybridMultilevel"/>
    <w:tmpl w:val="A8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320C"/>
    <w:multiLevelType w:val="hybridMultilevel"/>
    <w:tmpl w:val="600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0"/>
    <w:rsid w:val="0003002E"/>
    <w:rsid w:val="00057F13"/>
    <w:rsid w:val="000748D2"/>
    <w:rsid w:val="00080B36"/>
    <w:rsid w:val="000F3FB8"/>
    <w:rsid w:val="0016275F"/>
    <w:rsid w:val="00163E3C"/>
    <w:rsid w:val="00270F20"/>
    <w:rsid w:val="00276DD5"/>
    <w:rsid w:val="002E6E66"/>
    <w:rsid w:val="003827EB"/>
    <w:rsid w:val="004920E3"/>
    <w:rsid w:val="00503C29"/>
    <w:rsid w:val="00582683"/>
    <w:rsid w:val="00727399"/>
    <w:rsid w:val="007B7509"/>
    <w:rsid w:val="007C54C6"/>
    <w:rsid w:val="007F430A"/>
    <w:rsid w:val="00887E2B"/>
    <w:rsid w:val="00894876"/>
    <w:rsid w:val="008D4CFB"/>
    <w:rsid w:val="008E6271"/>
    <w:rsid w:val="009221B9"/>
    <w:rsid w:val="00A115BC"/>
    <w:rsid w:val="00A1257B"/>
    <w:rsid w:val="00A427AA"/>
    <w:rsid w:val="00A67DAB"/>
    <w:rsid w:val="00A70C69"/>
    <w:rsid w:val="00A77D92"/>
    <w:rsid w:val="00AE09ED"/>
    <w:rsid w:val="00C34C6B"/>
    <w:rsid w:val="00D45C6B"/>
    <w:rsid w:val="00DA0F59"/>
    <w:rsid w:val="00DB1AF9"/>
    <w:rsid w:val="00DE53BF"/>
    <w:rsid w:val="00E01E26"/>
    <w:rsid w:val="00E36EC1"/>
    <w:rsid w:val="00EA0A5B"/>
    <w:rsid w:val="00F31198"/>
    <w:rsid w:val="00F72CE4"/>
    <w:rsid w:val="00F861E4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773"/>
  <w15:chartTrackingRefBased/>
  <w15:docId w15:val="{10C285E5-1DAB-2341-8570-10D3C18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387611097557588157gmail-m-8964542748480253642gmail-m-339192825379718866gmail-m4100418817903418564gmail-il">
    <w:name w:val="m_-4387611097557588157gmail-m_-8964542748480253642gmail-m_-339192825379718866gmail-m_4100418817903418564gmail-il"/>
    <w:basedOn w:val="DefaultParagraphFont"/>
    <w:rsid w:val="00FB35C0"/>
  </w:style>
  <w:style w:type="character" w:customStyle="1" w:styleId="m-4387611097557588157gmail-m-8964542748480253642gmail-m-339192825379718866gmail-m4100418817903418564gmail-m4783205412066244841m-705932802805367586m8600522961410810638gmail-m-8099087143000537580m-8488688090314271596m-8403918019881527007gmail-il">
    <w:name w:val="m_-4387611097557588157gmail-m_-8964542748480253642gmail-m_-339192825379718866gmail-m_4100418817903418564gmail-m_4783205412066244841m_-705932802805367586m_8600522961410810638gmail-m_-8099087143000537580m_-8488688090314271596m_-8403918019881527007gmail-il"/>
    <w:basedOn w:val="DefaultParagraphFont"/>
    <w:rsid w:val="00FB35C0"/>
  </w:style>
  <w:style w:type="paragraph" w:styleId="ListParagraph">
    <w:name w:val="List Paragraph"/>
    <w:basedOn w:val="Normal"/>
    <w:uiPriority w:val="34"/>
    <w:qFormat/>
    <w:rsid w:val="00FB35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94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E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01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E0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lsi@uwindso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Microsoft Office User</cp:lastModifiedBy>
  <cp:revision>4</cp:revision>
  <cp:lastPrinted>2019-09-10T17:27:00Z</cp:lastPrinted>
  <dcterms:created xsi:type="dcterms:W3CDTF">2020-09-18T15:24:00Z</dcterms:created>
  <dcterms:modified xsi:type="dcterms:W3CDTF">2020-09-18T15:56:00Z</dcterms:modified>
</cp:coreProperties>
</file>